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8D8" w:rsidRPr="00CA6E6B" w:rsidRDefault="00B56AB4" w:rsidP="00CA6E6B">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7B78D8" w:rsidRPr="00CA6E6B">
        <w:rPr>
          <w:rFonts w:ascii="Times New Roman" w:hAnsi="Times New Roman" w:cs="Times New Roman"/>
          <w:b/>
          <w:sz w:val="24"/>
          <w:szCs w:val="24"/>
        </w:rPr>
        <w:t>Рекомендации психолога родителям, имеющим детей -</w:t>
      </w:r>
      <w:r w:rsidR="00804E0A">
        <w:rPr>
          <w:rFonts w:ascii="Times New Roman" w:hAnsi="Times New Roman" w:cs="Times New Roman"/>
          <w:b/>
          <w:sz w:val="24"/>
          <w:szCs w:val="24"/>
          <w:lang w:val="en-US"/>
        </w:rPr>
        <w:t xml:space="preserve"> </w:t>
      </w:r>
      <w:r w:rsidR="007B78D8" w:rsidRPr="00CA6E6B">
        <w:rPr>
          <w:rFonts w:ascii="Times New Roman" w:hAnsi="Times New Roman" w:cs="Times New Roman"/>
          <w:b/>
          <w:sz w:val="24"/>
          <w:szCs w:val="24"/>
        </w:rPr>
        <w:t xml:space="preserve">инвалидов: </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1.Примите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2.Никогда не жалейте реб</w:t>
      </w:r>
      <w:r w:rsidRPr="00CA6E6B">
        <w:rPr>
          <w:rFonts w:ascii="Cambria Math" w:hAnsi="Cambria Math" w:cs="Cambria Math"/>
          <w:sz w:val="24"/>
          <w:szCs w:val="24"/>
        </w:rPr>
        <w:t>ѐ</w:t>
      </w:r>
      <w:r w:rsidRPr="00CA6E6B">
        <w:rPr>
          <w:rFonts w:ascii="Times New Roman" w:hAnsi="Times New Roman" w:cs="Times New Roman"/>
          <w:sz w:val="24"/>
          <w:szCs w:val="24"/>
        </w:rPr>
        <w:t>нка из -за того, что он не такой, как все.</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3.Дарите реб</w:t>
      </w:r>
      <w:r w:rsidRPr="00CA6E6B">
        <w:rPr>
          <w:rFonts w:ascii="Cambria Math" w:hAnsi="Cambria Math" w:cs="Cambria Math"/>
          <w:sz w:val="24"/>
          <w:szCs w:val="24"/>
        </w:rPr>
        <w:t>ѐ</w:t>
      </w:r>
      <w:r w:rsidRPr="00CA6E6B">
        <w:rPr>
          <w:rFonts w:ascii="Times New Roman" w:hAnsi="Times New Roman" w:cs="Times New Roman"/>
          <w:sz w:val="24"/>
          <w:szCs w:val="24"/>
        </w:rPr>
        <w:t>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4.Организуйте свой быт так, чтобы никто в семье не чувствовал себя "жертвой", отказываясь от своей личной жизни.</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5.Не ограждайте реб</w:t>
      </w:r>
      <w:r w:rsidRPr="00CA6E6B">
        <w:rPr>
          <w:rFonts w:ascii="Cambria Math" w:hAnsi="Cambria Math" w:cs="Cambria Math"/>
          <w:sz w:val="24"/>
          <w:szCs w:val="24"/>
        </w:rPr>
        <w:t>ѐ</w:t>
      </w:r>
      <w:r w:rsidRPr="00CA6E6B">
        <w:rPr>
          <w:rFonts w:ascii="Times New Roman" w:hAnsi="Times New Roman" w:cs="Times New Roman"/>
          <w:sz w:val="24"/>
          <w:szCs w:val="24"/>
        </w:rPr>
        <w:t>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6.Предоставьте реб</w:t>
      </w:r>
      <w:r w:rsidRPr="00CA6E6B">
        <w:rPr>
          <w:rFonts w:ascii="Cambria Math" w:hAnsi="Cambria Math" w:cs="Cambria Math"/>
          <w:sz w:val="24"/>
          <w:szCs w:val="24"/>
        </w:rPr>
        <w:t>ѐ</w:t>
      </w:r>
      <w:r w:rsidRPr="00CA6E6B">
        <w:rPr>
          <w:rFonts w:ascii="Times New Roman" w:hAnsi="Times New Roman" w:cs="Times New Roman"/>
          <w:sz w:val="24"/>
          <w:szCs w:val="24"/>
        </w:rPr>
        <w:t>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7B78D8" w:rsidRPr="00CA6E6B" w:rsidRDefault="007B78D8" w:rsidP="00CA6E6B">
      <w:pPr>
        <w:jc w:val="both"/>
        <w:rPr>
          <w:rFonts w:ascii="Times New Roman" w:hAnsi="Times New Roman" w:cs="Times New Roman"/>
          <w:sz w:val="24"/>
          <w:szCs w:val="24"/>
        </w:rPr>
      </w:pP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7.Следите за своей внешностью и поведением. Реб</w:t>
      </w:r>
      <w:r w:rsidRPr="00CA6E6B">
        <w:rPr>
          <w:rFonts w:ascii="Cambria Math" w:hAnsi="Cambria Math" w:cs="Cambria Math"/>
          <w:sz w:val="24"/>
          <w:szCs w:val="24"/>
        </w:rPr>
        <w:t>ѐ</w:t>
      </w:r>
      <w:r w:rsidRPr="00CA6E6B">
        <w:rPr>
          <w:rFonts w:ascii="Times New Roman" w:hAnsi="Times New Roman" w:cs="Times New Roman"/>
          <w:sz w:val="24"/>
          <w:szCs w:val="24"/>
        </w:rPr>
        <w:t>нок должен гордиться вами.</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8.Не бойтесь отказать реб</w:t>
      </w:r>
      <w:r w:rsidRPr="00CA6E6B">
        <w:rPr>
          <w:rFonts w:ascii="Cambria Math" w:hAnsi="Cambria Math" w:cs="Cambria Math"/>
          <w:sz w:val="24"/>
          <w:szCs w:val="24"/>
        </w:rPr>
        <w:t>ѐ</w:t>
      </w:r>
      <w:r w:rsidRPr="00CA6E6B">
        <w:rPr>
          <w:rFonts w:ascii="Times New Roman" w:hAnsi="Times New Roman" w:cs="Times New Roman"/>
          <w:sz w:val="24"/>
          <w:szCs w:val="24"/>
        </w:rPr>
        <w:t>нку в ч</w:t>
      </w:r>
      <w:r w:rsidRPr="00CA6E6B">
        <w:rPr>
          <w:rFonts w:ascii="Cambria Math" w:hAnsi="Cambria Math" w:cs="Cambria Math"/>
          <w:sz w:val="24"/>
          <w:szCs w:val="24"/>
        </w:rPr>
        <w:t>ѐ</w:t>
      </w:r>
      <w:r w:rsidRPr="00CA6E6B">
        <w:rPr>
          <w:rFonts w:ascii="Times New Roman" w:hAnsi="Times New Roman" w:cs="Times New Roman"/>
          <w:sz w:val="24"/>
          <w:szCs w:val="24"/>
        </w:rPr>
        <w:t>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9.Чаще разговаривайте с реб</w:t>
      </w:r>
      <w:r w:rsidRPr="00CA6E6B">
        <w:rPr>
          <w:rFonts w:ascii="Cambria Math" w:hAnsi="Cambria Math" w:cs="Cambria Math"/>
          <w:sz w:val="24"/>
          <w:szCs w:val="24"/>
        </w:rPr>
        <w:t>ѐ</w:t>
      </w:r>
      <w:r w:rsidRPr="00CA6E6B">
        <w:rPr>
          <w:rFonts w:ascii="Times New Roman" w:hAnsi="Times New Roman" w:cs="Times New Roman"/>
          <w:sz w:val="24"/>
          <w:szCs w:val="24"/>
        </w:rPr>
        <w:t>нком. Помните, что ни телевизор, ни радио не заменят вас.</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10.Не ограничивайте реб</w:t>
      </w:r>
      <w:r w:rsidRPr="00CA6E6B">
        <w:rPr>
          <w:rFonts w:ascii="Cambria Math" w:hAnsi="Cambria Math" w:cs="Cambria Math"/>
          <w:sz w:val="24"/>
          <w:szCs w:val="24"/>
        </w:rPr>
        <w:t>ѐ</w:t>
      </w:r>
      <w:r w:rsidRPr="00CA6E6B">
        <w:rPr>
          <w:rFonts w:ascii="Times New Roman" w:hAnsi="Times New Roman" w:cs="Times New Roman"/>
          <w:sz w:val="24"/>
          <w:szCs w:val="24"/>
        </w:rPr>
        <w:t>нка в общении со сверстниками.</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11.Не отказывайтесь от встречи с друзьями, приглашайте их в гости. Пусть в вашей жизни найдется место и высоким чувствам, и маленьким радостям.</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12.Чаще прибегайте к советам педагогов и психологов. Каждое определенное заболевание ребенка –инвалида требует специфического ухода, а также специальных знаний и умений. Больше читайте, и не только специальную литературу, но и художественную.</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13.Общайтесь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7B78D8" w:rsidRPr="00CA6E6B" w:rsidRDefault="00CA6E6B" w:rsidP="00CA6E6B">
      <w:pPr>
        <w:jc w:val="both"/>
        <w:rPr>
          <w:rFonts w:ascii="Times New Roman" w:hAnsi="Times New Roman" w:cs="Times New Roman"/>
          <w:sz w:val="24"/>
          <w:szCs w:val="24"/>
        </w:rPr>
      </w:pPr>
      <w:r>
        <w:rPr>
          <w:rFonts w:ascii="Times New Roman" w:hAnsi="Times New Roman" w:cs="Times New Roman"/>
          <w:sz w:val="24"/>
          <w:szCs w:val="24"/>
        </w:rPr>
        <w:lastRenderedPageBreak/>
        <w:t>14</w:t>
      </w:r>
      <w:r w:rsidR="007B78D8" w:rsidRPr="00CA6E6B">
        <w:rPr>
          <w:rFonts w:ascii="Times New Roman" w:hAnsi="Times New Roman" w:cs="Times New Roman"/>
          <w:sz w:val="24"/>
          <w:szCs w:val="24"/>
        </w:rPr>
        <w:t>.Не изводите себя упр</w:t>
      </w:r>
      <w:r w:rsidR="007B78D8" w:rsidRPr="00CA6E6B">
        <w:rPr>
          <w:rFonts w:ascii="Cambria Math" w:hAnsi="Cambria Math" w:cs="Cambria Math"/>
          <w:sz w:val="24"/>
          <w:szCs w:val="24"/>
        </w:rPr>
        <w:t>ѐ</w:t>
      </w:r>
      <w:r w:rsidR="007B78D8" w:rsidRPr="00CA6E6B">
        <w:rPr>
          <w:rFonts w:ascii="Times New Roman" w:hAnsi="Times New Roman" w:cs="Times New Roman"/>
          <w:sz w:val="24"/>
          <w:szCs w:val="24"/>
        </w:rPr>
        <w:t>ками. В этом случае велика вероятность того, что ребенок вырастет психологическом монстром, а это неизбежно усилит его социальную дезадаптацию и усугубит страдания. В том, что у вас больной реб</w:t>
      </w:r>
      <w:r w:rsidR="007B78D8" w:rsidRPr="00CA6E6B">
        <w:rPr>
          <w:rFonts w:ascii="Cambria Math" w:hAnsi="Cambria Math" w:cs="Cambria Math"/>
          <w:sz w:val="24"/>
          <w:szCs w:val="24"/>
        </w:rPr>
        <w:t>ѐ</w:t>
      </w:r>
      <w:r w:rsidR="007B78D8" w:rsidRPr="00CA6E6B">
        <w:rPr>
          <w:rFonts w:ascii="Times New Roman" w:hAnsi="Times New Roman" w:cs="Times New Roman"/>
          <w:sz w:val="24"/>
          <w:szCs w:val="24"/>
        </w:rPr>
        <w:t>нок, вы не виноваты.</w:t>
      </w:r>
    </w:p>
    <w:p w:rsidR="007B78D8" w:rsidRPr="00CA6E6B" w:rsidRDefault="00CA6E6B" w:rsidP="00CA6E6B">
      <w:pPr>
        <w:jc w:val="both"/>
        <w:rPr>
          <w:rFonts w:ascii="Times New Roman" w:hAnsi="Times New Roman" w:cs="Times New Roman"/>
          <w:sz w:val="24"/>
          <w:szCs w:val="24"/>
        </w:rPr>
      </w:pPr>
      <w:r>
        <w:rPr>
          <w:rFonts w:ascii="Times New Roman" w:hAnsi="Times New Roman" w:cs="Times New Roman"/>
          <w:sz w:val="24"/>
          <w:szCs w:val="24"/>
        </w:rPr>
        <w:t>15</w:t>
      </w:r>
      <w:r w:rsidR="007B78D8" w:rsidRPr="00CA6E6B">
        <w:rPr>
          <w:rFonts w:ascii="Times New Roman" w:hAnsi="Times New Roman" w:cs="Times New Roman"/>
          <w:sz w:val="24"/>
          <w:szCs w:val="24"/>
        </w:rPr>
        <w:t>.Старайтесь чувствовать себя спокойно и уверенно с ребенком –</w:t>
      </w:r>
      <w:r w:rsidR="00804E0A" w:rsidRPr="00804E0A">
        <w:rPr>
          <w:rFonts w:ascii="Times New Roman" w:hAnsi="Times New Roman" w:cs="Times New Roman"/>
          <w:sz w:val="24"/>
          <w:szCs w:val="24"/>
        </w:rPr>
        <w:t xml:space="preserve"> </w:t>
      </w:r>
      <w:r w:rsidR="007B78D8" w:rsidRPr="00CA6E6B">
        <w:rPr>
          <w:rFonts w:ascii="Times New Roman" w:hAnsi="Times New Roman" w:cs="Times New Roman"/>
          <w:sz w:val="24"/>
          <w:szCs w:val="24"/>
        </w:rPr>
        <w:t>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w:t>
      </w:r>
      <w:r w:rsidR="00804E0A" w:rsidRPr="00804E0A">
        <w:rPr>
          <w:rFonts w:ascii="Times New Roman" w:hAnsi="Times New Roman" w:cs="Times New Roman"/>
          <w:sz w:val="24"/>
          <w:szCs w:val="24"/>
        </w:rPr>
        <w:t xml:space="preserve"> </w:t>
      </w:r>
      <w:r w:rsidR="007B78D8" w:rsidRPr="00CA6E6B">
        <w:rPr>
          <w:rFonts w:ascii="Times New Roman" w:hAnsi="Times New Roman" w:cs="Times New Roman"/>
          <w:sz w:val="24"/>
          <w:szCs w:val="24"/>
        </w:rPr>
        <w:t>и дома, и на людях. Чем раньше ребенок начнет общаться с другими детьми, тем больше шансов, что он сможет вести себя как «обыкновенный»</w:t>
      </w:r>
    </w:p>
    <w:p w:rsidR="007B78D8" w:rsidRPr="00CA6E6B" w:rsidRDefault="007B78D8" w:rsidP="00CA6E6B">
      <w:pPr>
        <w:jc w:val="both"/>
        <w:rPr>
          <w:rFonts w:ascii="Times New Roman" w:hAnsi="Times New Roman" w:cs="Times New Roman"/>
          <w:b/>
          <w:sz w:val="24"/>
          <w:szCs w:val="24"/>
        </w:rPr>
      </w:pPr>
      <w:r w:rsidRPr="00CA6E6B">
        <w:rPr>
          <w:rFonts w:ascii="Times New Roman" w:hAnsi="Times New Roman" w:cs="Times New Roman"/>
          <w:b/>
          <w:sz w:val="24"/>
          <w:szCs w:val="24"/>
        </w:rPr>
        <w:t>РЕКОМЕНДАЦИИ ДЛЯ РОДИТЕЛЕЙ ПО ОБУЧЕНИЮ детей-инвалидов и детей с ограниченными возможностями здоровья.</w:t>
      </w:r>
    </w:p>
    <w:p w:rsidR="007B78D8" w:rsidRPr="00B56AB4" w:rsidRDefault="00B56AB4" w:rsidP="00CA6E6B">
      <w:pPr>
        <w:jc w:val="both"/>
        <w:rPr>
          <w:rFonts w:ascii="Times New Roman" w:hAnsi="Times New Roman" w:cs="Times New Roman"/>
          <w:b/>
          <w:sz w:val="24"/>
          <w:szCs w:val="24"/>
        </w:rPr>
      </w:pPr>
      <w:r w:rsidRPr="00B56AB4">
        <w:rPr>
          <w:rFonts w:ascii="Times New Roman" w:hAnsi="Times New Roman" w:cs="Times New Roman"/>
          <w:b/>
          <w:sz w:val="24"/>
          <w:szCs w:val="24"/>
        </w:rPr>
        <w:t xml:space="preserve">                                 </w:t>
      </w:r>
      <w:r w:rsidR="007B78D8" w:rsidRPr="00B56AB4">
        <w:rPr>
          <w:rFonts w:ascii="Times New Roman" w:hAnsi="Times New Roman" w:cs="Times New Roman"/>
          <w:b/>
          <w:sz w:val="24"/>
          <w:szCs w:val="24"/>
        </w:rPr>
        <w:t>Обучение игре</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т.д 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w:t>
      </w:r>
      <w:r w:rsidRPr="00CA6E6B">
        <w:rPr>
          <w:rFonts w:ascii="Times New Roman" w:hAnsi="Times New Roman" w:cs="Times New Roman"/>
          <w:sz w:val="24"/>
          <w:szCs w:val="24"/>
        </w:rPr>
        <w:lastRenderedPageBreak/>
        <w:t>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незаточенными.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играющих.Ребенок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егов игру с другими детьми.</w:t>
      </w:r>
    </w:p>
    <w:p w:rsidR="007B78D8" w:rsidRPr="00CA6E6B" w:rsidRDefault="007B78D8" w:rsidP="00CA6E6B">
      <w:pPr>
        <w:jc w:val="both"/>
        <w:rPr>
          <w:rFonts w:ascii="Times New Roman" w:hAnsi="Times New Roman" w:cs="Times New Roman"/>
          <w:b/>
          <w:sz w:val="24"/>
          <w:szCs w:val="24"/>
        </w:rPr>
      </w:pPr>
      <w:r w:rsidRPr="00CA6E6B">
        <w:rPr>
          <w:rFonts w:ascii="Times New Roman" w:hAnsi="Times New Roman" w:cs="Times New Roman"/>
          <w:b/>
          <w:sz w:val="24"/>
          <w:szCs w:val="24"/>
        </w:rPr>
        <w:t>2.Учим детей самостоятельности</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w:t>
      </w:r>
      <w:r w:rsidR="00804E0A" w:rsidRPr="00804E0A">
        <w:rPr>
          <w:rFonts w:ascii="Times New Roman" w:hAnsi="Times New Roman" w:cs="Times New Roman"/>
          <w:sz w:val="24"/>
          <w:szCs w:val="24"/>
        </w:rPr>
        <w:t xml:space="preserve"> </w:t>
      </w:r>
      <w:r w:rsidRPr="00CA6E6B">
        <w:rPr>
          <w:rFonts w:ascii="Times New Roman" w:hAnsi="Times New Roman" w:cs="Times New Roman"/>
          <w:sz w:val="24"/>
          <w:szCs w:val="24"/>
        </w:rPr>
        <w:t xml:space="preserve">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w:t>
      </w:r>
      <w:r w:rsidRPr="00CA6E6B">
        <w:rPr>
          <w:rFonts w:ascii="Times New Roman" w:hAnsi="Times New Roman" w:cs="Times New Roman"/>
          <w:sz w:val="24"/>
          <w:szCs w:val="24"/>
        </w:rPr>
        <w:lastRenderedPageBreak/>
        <w:t>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вещей(чулок,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-покажи, как сидеть на стуле, кресле, диване во время разговора дома и в гостях;</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-уступи место в автобусе;</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-помоги маме (бабушке) донести покупку;</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-вежливо купи билеты в кассе;</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-спроси у незнакомого человека, сколько времени;</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-что ты сделаешь, если кто -то рядом с тобой что-то уронил;</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-как спускаться, или подниматься по лестнице;</w:t>
      </w:r>
    </w:p>
    <w:p w:rsidR="007B78D8" w:rsidRPr="00B56AB4" w:rsidRDefault="007B78D8" w:rsidP="00B56AB4">
      <w:pPr>
        <w:pStyle w:val="a3"/>
        <w:rPr>
          <w:rFonts w:ascii="Times New Roman" w:hAnsi="Times New Roman" w:cs="Times New Roman"/>
          <w:sz w:val="24"/>
          <w:szCs w:val="24"/>
        </w:rPr>
      </w:pPr>
      <w:r w:rsidRPr="00B56AB4">
        <w:rPr>
          <w:rFonts w:ascii="Times New Roman" w:hAnsi="Times New Roman" w:cs="Times New Roman"/>
          <w:sz w:val="24"/>
          <w:szCs w:val="24"/>
        </w:rPr>
        <w:t>-пропусти в дверях старшего;</w:t>
      </w:r>
    </w:p>
    <w:p w:rsidR="007B78D8" w:rsidRPr="00CA6E6B" w:rsidRDefault="007B78D8" w:rsidP="00CA6E6B">
      <w:pPr>
        <w:jc w:val="both"/>
        <w:rPr>
          <w:rFonts w:ascii="Times New Roman" w:hAnsi="Times New Roman" w:cs="Times New Roman"/>
          <w:sz w:val="24"/>
          <w:szCs w:val="24"/>
        </w:rPr>
      </w:pPr>
      <w:r w:rsidRPr="00CA6E6B">
        <w:rPr>
          <w:rFonts w:ascii="Times New Roman" w:hAnsi="Times New Roman" w:cs="Times New Roman"/>
          <w:sz w:val="24"/>
          <w:szCs w:val="24"/>
        </w:rPr>
        <w:t xml:space="preserve">- куда деть фантик от конфеты на улице.Предоставляйте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бымаксимально стимулировать это развитие, сглаживать негативное влияние заболевания на психическое состояние ребенка. Родители –основные участники психолого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w:t>
      </w:r>
      <w:r w:rsidRPr="00CA6E6B">
        <w:rPr>
          <w:rFonts w:ascii="Times New Roman" w:hAnsi="Times New Roman" w:cs="Times New Roman"/>
          <w:sz w:val="24"/>
          <w:szCs w:val="24"/>
        </w:rPr>
        <w:lastRenderedPageBreak/>
        <w:t>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гиперопеки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w:t>
      </w:r>
      <w:r w:rsidR="00B56AB4">
        <w:rPr>
          <w:rFonts w:ascii="Times New Roman" w:hAnsi="Times New Roman" w:cs="Times New Roman"/>
          <w:sz w:val="24"/>
          <w:szCs w:val="24"/>
        </w:rPr>
        <w:t xml:space="preserve"> </w:t>
      </w:r>
      <w:r w:rsidRPr="00CA6E6B">
        <w:rPr>
          <w:rFonts w:ascii="Times New Roman" w:hAnsi="Times New Roman" w:cs="Times New Roman"/>
          <w:sz w:val="24"/>
          <w:szCs w:val="24"/>
        </w:rPr>
        <w:t>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w:t>
      </w:r>
      <w:r w:rsidR="00B56AB4">
        <w:rPr>
          <w:rFonts w:ascii="Times New Roman" w:hAnsi="Times New Roman" w:cs="Times New Roman"/>
          <w:sz w:val="24"/>
          <w:szCs w:val="24"/>
        </w:rPr>
        <w:t xml:space="preserve"> </w:t>
      </w:r>
      <w:r w:rsidRPr="00CA6E6B">
        <w:rPr>
          <w:rFonts w:ascii="Times New Roman" w:hAnsi="Times New Roman" w:cs="Times New Roman"/>
          <w:sz w:val="24"/>
          <w:szCs w:val="24"/>
        </w:rPr>
        <w:t>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w:t>
      </w:r>
      <w:r w:rsidR="00B56AB4">
        <w:rPr>
          <w:rFonts w:ascii="Times New Roman" w:hAnsi="Times New Roman" w:cs="Times New Roman"/>
          <w:sz w:val="24"/>
          <w:szCs w:val="24"/>
        </w:rPr>
        <w:t xml:space="preserve"> </w:t>
      </w:r>
      <w:bookmarkStart w:id="0" w:name="_GoBack"/>
      <w:bookmarkEnd w:id="0"/>
      <w:r w:rsidRPr="00CA6E6B">
        <w:rPr>
          <w:rFonts w:ascii="Times New Roman" w:hAnsi="Times New Roman" w:cs="Times New Roman"/>
          <w:sz w:val="24"/>
          <w:szCs w:val="24"/>
        </w:rPr>
        <w:t>инвалидов.</w:t>
      </w:r>
    </w:p>
    <w:p w:rsidR="00057B6F" w:rsidRPr="00057B6F" w:rsidRDefault="00057B6F" w:rsidP="00057B6F">
      <w:pPr>
        <w:jc w:val="both"/>
        <w:rPr>
          <w:rFonts w:ascii="Times New Roman" w:hAnsi="Times New Roman" w:cs="Times New Roman"/>
          <w:b/>
          <w:sz w:val="24"/>
          <w:szCs w:val="24"/>
        </w:rPr>
      </w:pPr>
      <w:r w:rsidRPr="00057B6F">
        <w:rPr>
          <w:rFonts w:ascii="Times New Roman" w:hAnsi="Times New Roman" w:cs="Times New Roman"/>
          <w:b/>
          <w:sz w:val="24"/>
          <w:szCs w:val="24"/>
        </w:rPr>
        <w:t>Памятка "Советы родителям детей с ОВЗ"</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t>1. Не считайте обращение к специалисту (неврологу, психиатру или психологу) "клеймом на всю жизнь", не настраивайтесь негативно, если такую консультацию вам предложат воспитатели или учителя. Невозможно помочь детям, не понимая, в чем причина их проблем.</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t>2. Обеспечьте ребенку как можно больше впечатлений, систематически знакомьте его с окружающим миром.</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t>3. Не ругайте детей, если они неловки, недостаточно сообразительны. Надо помнить, что критика только снижает и без того невысокую самооценку.</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t>4. Не фиксируйте внимание ребенка на оценке и тем более не наказывайте за то, что "педагог жалуется". Постарайтесь наладить контакт с учителем, расскажите ему об особенностях сына (дочери), попытайтесь разработать совместную стратегию обучения.</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t>5. Не оценивайте неудачи ребенка как проявление лени или "плохого" характера, не стремитесь к тому, чтобы он соответствовал "нормальным", на ваш взгляд, критериям.</w:t>
      </w:r>
    </w:p>
    <w:p w:rsidR="00057B6F" w:rsidRPr="00B56AB4" w:rsidRDefault="00057B6F" w:rsidP="00B56AB4">
      <w:pPr>
        <w:pStyle w:val="a3"/>
        <w:rPr>
          <w:rFonts w:ascii="Times New Roman" w:hAnsi="Times New Roman" w:cs="Times New Roman"/>
          <w:sz w:val="28"/>
          <w:szCs w:val="28"/>
        </w:rPr>
      </w:pPr>
      <w:r w:rsidRPr="00B56AB4">
        <w:rPr>
          <w:rFonts w:ascii="Times New Roman" w:hAnsi="Times New Roman" w:cs="Times New Roman"/>
          <w:sz w:val="28"/>
          <w:szCs w:val="28"/>
        </w:rPr>
        <w:lastRenderedPageBreak/>
        <w:t>6. Внимательно относитесь к жалобам детей на головную боль, усталость, плохое самочувствие, ведь в большинстве случаев это объективные показатели затруднений, испытываемых ребенком в процессе обучения</w:t>
      </w:r>
    </w:p>
    <w:p w:rsidR="009E684B" w:rsidRPr="00B56AB4" w:rsidRDefault="009E684B" w:rsidP="00B56AB4">
      <w:pPr>
        <w:pStyle w:val="a3"/>
        <w:rPr>
          <w:rFonts w:ascii="Times New Roman" w:hAnsi="Times New Roman" w:cs="Times New Roman"/>
          <w:sz w:val="28"/>
          <w:szCs w:val="28"/>
        </w:rPr>
      </w:pPr>
    </w:p>
    <w:p w:rsidR="00CA6E6B" w:rsidRPr="00B56AB4" w:rsidRDefault="00CA6E6B" w:rsidP="00B56AB4">
      <w:pPr>
        <w:pStyle w:val="a3"/>
        <w:rPr>
          <w:rFonts w:ascii="Times New Roman" w:hAnsi="Times New Roman" w:cs="Times New Roman"/>
          <w:sz w:val="28"/>
          <w:szCs w:val="28"/>
        </w:rPr>
      </w:pPr>
    </w:p>
    <w:sectPr w:rsidR="00CA6E6B" w:rsidRPr="00B56AB4" w:rsidSect="00744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compat/>
  <w:rsids>
    <w:rsidRoot w:val="007B78D8"/>
    <w:rsid w:val="00057B6F"/>
    <w:rsid w:val="00297616"/>
    <w:rsid w:val="00744159"/>
    <w:rsid w:val="007B78D8"/>
    <w:rsid w:val="00804E0A"/>
    <w:rsid w:val="009E684B"/>
    <w:rsid w:val="00B56AB4"/>
    <w:rsid w:val="00CA6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A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6A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B1481-5670-4FF4-BDF3-8E14ED46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ЗАВУЧ</cp:lastModifiedBy>
  <cp:revision>6</cp:revision>
  <dcterms:created xsi:type="dcterms:W3CDTF">2016-10-17T11:59:00Z</dcterms:created>
  <dcterms:modified xsi:type="dcterms:W3CDTF">2020-08-13T10:02:00Z</dcterms:modified>
</cp:coreProperties>
</file>